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B0" w:rsidRPr="00BC66B0" w:rsidRDefault="00BC66B0" w:rsidP="00BC66B0">
      <w:pPr>
        <w:widowControl/>
        <w:shd w:val="clear" w:color="auto" w:fill="FFFFFF"/>
        <w:spacing w:line="360" w:lineRule="auto"/>
        <w:ind w:left="300" w:right="300"/>
        <w:jc w:val="center"/>
        <w:outlineLvl w:val="3"/>
        <w:rPr>
          <w:rFonts w:ascii="宋体" w:eastAsia="宋体" w:hAnsi="宋体" w:cs="宋体" w:hint="eastAsia"/>
          <w:color w:val="343434"/>
          <w:kern w:val="0"/>
          <w:sz w:val="18"/>
          <w:szCs w:val="18"/>
        </w:rPr>
      </w:pPr>
      <w:r w:rsidRPr="00BC66B0">
        <w:rPr>
          <w:rFonts w:ascii="宋体" w:eastAsia="宋体" w:hAnsi="宋体" w:cs="宋体" w:hint="eastAsia"/>
          <w:b/>
          <w:bCs/>
          <w:color w:val="333333"/>
          <w:kern w:val="0"/>
          <w:sz w:val="32"/>
          <w:szCs w:val="32"/>
        </w:rPr>
        <w:t>广西壮族自治区物价局 财政厅 水利厅</w:t>
      </w:r>
    </w:p>
    <w:p w:rsidR="00BC66B0" w:rsidRDefault="00BC66B0" w:rsidP="00BC66B0">
      <w:pPr>
        <w:widowControl/>
        <w:shd w:val="clear" w:color="auto" w:fill="FFFFFF"/>
        <w:spacing w:line="360" w:lineRule="auto"/>
        <w:ind w:left="300" w:right="300"/>
        <w:jc w:val="center"/>
        <w:outlineLvl w:val="3"/>
        <w:rPr>
          <w:rFonts w:ascii="宋体" w:eastAsia="宋体" w:hAnsi="宋体" w:cs="宋体" w:hint="eastAsia"/>
          <w:b/>
          <w:bCs/>
          <w:color w:val="333333"/>
          <w:kern w:val="0"/>
          <w:sz w:val="32"/>
          <w:szCs w:val="32"/>
        </w:rPr>
      </w:pPr>
      <w:r w:rsidRPr="00BC66B0">
        <w:rPr>
          <w:rFonts w:ascii="宋体" w:eastAsia="宋体" w:hAnsi="宋体" w:cs="宋体" w:hint="eastAsia"/>
          <w:b/>
          <w:bCs/>
          <w:color w:val="333333"/>
          <w:kern w:val="0"/>
          <w:sz w:val="32"/>
          <w:szCs w:val="32"/>
        </w:rPr>
        <w:t>关于调整我区水资源费征收标准的通知</w:t>
      </w:r>
    </w:p>
    <w:p w:rsidR="00BC66B0" w:rsidRPr="00BC66B0" w:rsidRDefault="00BC66B0" w:rsidP="00BC66B0">
      <w:pPr>
        <w:widowControl/>
        <w:shd w:val="clear" w:color="auto" w:fill="FFFFFF"/>
        <w:spacing w:line="360" w:lineRule="auto"/>
        <w:ind w:left="300" w:right="300"/>
        <w:jc w:val="center"/>
        <w:outlineLvl w:val="3"/>
        <w:rPr>
          <w:rFonts w:ascii="宋体" w:eastAsia="宋体" w:hAnsi="宋体" w:cs="宋体"/>
          <w:color w:val="343434"/>
          <w:kern w:val="0"/>
          <w:sz w:val="18"/>
          <w:szCs w:val="18"/>
        </w:rPr>
      </w:pPr>
      <w:r w:rsidRPr="00BC66B0">
        <w:rPr>
          <w:rFonts w:ascii="宋体" w:eastAsia="宋体" w:hAnsi="宋体" w:cs="宋体" w:hint="eastAsia"/>
          <w:color w:val="333333"/>
          <w:kern w:val="0"/>
          <w:sz w:val="24"/>
          <w:szCs w:val="24"/>
        </w:rPr>
        <w:t>桂价费</w:t>
      </w:r>
      <w:r w:rsidRPr="00BC66B0">
        <w:rPr>
          <w:rFonts w:ascii="Times New Roman" w:eastAsia="宋体" w:hAnsi="Times New Roman" w:cs="Times New Roman"/>
          <w:color w:val="333333"/>
          <w:kern w:val="0"/>
          <w:sz w:val="24"/>
          <w:szCs w:val="24"/>
        </w:rPr>
        <w:t>[201</w:t>
      </w:r>
      <w:r w:rsidRPr="00BC66B0">
        <w:rPr>
          <w:rFonts w:ascii="宋体" w:eastAsia="宋体" w:hAnsi="宋体" w:cs="宋体" w:hint="eastAsia"/>
          <w:color w:val="333333"/>
          <w:kern w:val="0"/>
          <w:sz w:val="24"/>
          <w:szCs w:val="24"/>
        </w:rPr>
        <w:t>5</w:t>
      </w:r>
      <w:r w:rsidRPr="00BC66B0">
        <w:rPr>
          <w:rFonts w:ascii="Times New Roman" w:eastAsia="宋体" w:hAnsi="Times New Roman" w:cs="Times New Roman"/>
          <w:color w:val="333333"/>
          <w:kern w:val="0"/>
          <w:sz w:val="24"/>
          <w:szCs w:val="24"/>
        </w:rPr>
        <w:t>]</w:t>
      </w:r>
      <w:r w:rsidRPr="00BC66B0">
        <w:rPr>
          <w:rFonts w:ascii="宋体" w:eastAsia="宋体" w:hAnsi="宋体" w:cs="宋体" w:hint="eastAsia"/>
          <w:color w:val="333333"/>
          <w:kern w:val="0"/>
          <w:sz w:val="24"/>
          <w:szCs w:val="24"/>
        </w:rPr>
        <w:t>66号</w:t>
      </w:r>
      <w:r w:rsidRPr="00BC66B0">
        <w:rPr>
          <w:rFonts w:ascii="Times New Roman" w:eastAsia="宋体" w:hAnsi="Times New Roman" w:cs="Times New Roman"/>
          <w:color w:val="333333"/>
          <w:kern w:val="0"/>
          <w:sz w:val="24"/>
          <w:szCs w:val="24"/>
        </w:rPr>
        <w:t xml:space="preserve"> </w:t>
      </w:r>
    </w:p>
    <w:p w:rsidR="00BC66B0" w:rsidRPr="00BC66B0" w:rsidRDefault="00BC66B0" w:rsidP="00BC66B0">
      <w:pPr>
        <w:widowControl/>
        <w:shd w:val="clear" w:color="auto" w:fill="FFFFFF"/>
        <w:spacing w:line="360" w:lineRule="auto"/>
        <w:ind w:left="300" w:right="300"/>
        <w:jc w:val="center"/>
        <w:outlineLvl w:val="3"/>
        <w:rPr>
          <w:rFonts w:ascii="宋体" w:eastAsia="宋体" w:hAnsi="宋体" w:cs="宋体" w:hint="eastAsia"/>
          <w:color w:val="343434"/>
          <w:kern w:val="0"/>
          <w:sz w:val="18"/>
          <w:szCs w:val="18"/>
        </w:rPr>
      </w:pPr>
    </w:p>
    <w:p w:rsidR="00BC66B0" w:rsidRPr="00BC66B0" w:rsidRDefault="00BC66B0" w:rsidP="00BC66B0">
      <w:pPr>
        <w:widowControl/>
        <w:shd w:val="clear" w:color="auto" w:fill="FFFFFF"/>
        <w:spacing w:line="360" w:lineRule="auto"/>
        <w:ind w:left="300" w:right="30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各市、县（市、区）物价局、财政局、水利（水电）局：</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为进一步加强水资源保护和开发利用，促进节水型社会建设，根据《中华人民共和国水法》、《取水许可和水资源费征收管理条例》(国务院令第460号)、《广西壮族自治区实施〈取水许可和水资源费征收管理条例〉办法》(自治区人民政府令第25号)及国家发展改革委、财政部、水利部《关于水资源费征收标准有关问题的通知》（发改价格〔2013〕29号）、《关于调整中央直属和跨省水力发电用水水资源费征收标准的通知》（发改价格〔2014〕1959号）的规定，经研究，现将我区调整水资源费征收标准有关问题通知如下：</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一、2015年12月1日起，我区水资源费按以下分类及标准征收：</w:t>
      </w:r>
    </w:p>
    <w:tbl>
      <w:tblPr>
        <w:tblW w:w="0" w:type="auto"/>
        <w:jc w:val="center"/>
        <w:tblInd w:w="300" w:type="dxa"/>
        <w:tblCellMar>
          <w:left w:w="0" w:type="dxa"/>
          <w:right w:w="0" w:type="dxa"/>
        </w:tblCellMar>
        <w:tblLook w:val="04A0"/>
      </w:tblPr>
      <w:tblGrid>
        <w:gridCol w:w="5058"/>
        <w:gridCol w:w="3922"/>
      </w:tblGrid>
      <w:tr w:rsidR="00BC66B0" w:rsidRPr="00BC66B0" w:rsidTr="00BC66B0">
        <w:trPr>
          <w:trHeight w:val="450"/>
          <w:jc w:val="center"/>
        </w:trPr>
        <w:tc>
          <w:tcPr>
            <w:tcW w:w="51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b/>
                <w:bCs/>
                <w:color w:val="000000"/>
                <w:kern w:val="0"/>
                <w:sz w:val="24"/>
                <w:szCs w:val="24"/>
              </w:rPr>
              <w:t>取 水 分 类</w:t>
            </w:r>
          </w:p>
        </w:tc>
        <w:tc>
          <w:tcPr>
            <w:tcW w:w="396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b/>
                <w:bCs/>
                <w:color w:val="000000"/>
                <w:kern w:val="0"/>
                <w:sz w:val="24"/>
                <w:szCs w:val="24"/>
              </w:rPr>
              <w:t>收 费 标 准</w:t>
            </w:r>
          </w:p>
        </w:tc>
      </w:tr>
      <w:tr w:rsidR="00BC66B0" w:rsidRPr="00BC66B0" w:rsidTr="00BC66B0">
        <w:trPr>
          <w:trHeight w:val="405"/>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一、取用地表水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jc w:val="left"/>
              <w:rPr>
                <w:rFonts w:ascii="宋体" w:eastAsia="宋体" w:hAnsi="宋体" w:cs="宋体"/>
                <w:color w:val="343434"/>
                <w:kern w:val="0"/>
                <w:sz w:val="18"/>
                <w:szCs w:val="18"/>
              </w:rPr>
            </w:pPr>
          </w:p>
        </w:tc>
      </w:tr>
      <w:tr w:rsidR="00BC66B0" w:rsidRPr="00BC66B0" w:rsidTr="00BC66B0">
        <w:trPr>
          <w:trHeight w:val="420"/>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firstLine="105"/>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(一)一般取用地表水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0.1元/m</w:t>
            </w:r>
            <w:r w:rsidRPr="00BC66B0">
              <w:rPr>
                <w:rFonts w:ascii="宋体" w:eastAsia="宋体" w:hAnsi="宋体" w:cs="宋体" w:hint="eastAsia"/>
                <w:color w:val="000000"/>
                <w:kern w:val="0"/>
                <w:sz w:val="24"/>
                <w:szCs w:val="24"/>
                <w:vertAlign w:val="superscript"/>
              </w:rPr>
              <w:t>3</w:t>
            </w:r>
            <w:r w:rsidRPr="00BC66B0">
              <w:rPr>
                <w:rFonts w:ascii="宋体" w:eastAsia="宋体" w:hAnsi="宋体" w:cs="宋体" w:hint="eastAsia"/>
                <w:color w:val="000000"/>
                <w:kern w:val="0"/>
                <w:sz w:val="24"/>
                <w:szCs w:val="24"/>
              </w:rPr>
              <w:t xml:space="preserve"> </w:t>
            </w:r>
          </w:p>
        </w:tc>
      </w:tr>
      <w:tr w:rsidR="00BC66B0" w:rsidRPr="00BC66B0" w:rsidTr="00BC66B0">
        <w:trPr>
          <w:trHeight w:val="420"/>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firstLine="105"/>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(二)特殊取用地表水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jc w:val="left"/>
              <w:rPr>
                <w:rFonts w:ascii="宋体" w:eastAsia="宋体" w:hAnsi="宋体" w:cs="宋体"/>
                <w:color w:val="343434"/>
                <w:kern w:val="0"/>
                <w:sz w:val="18"/>
                <w:szCs w:val="18"/>
              </w:rPr>
            </w:pPr>
          </w:p>
        </w:tc>
      </w:tr>
      <w:tr w:rsidR="00BC66B0" w:rsidRPr="00BC66B0" w:rsidTr="00BC66B0">
        <w:trPr>
          <w:trHeight w:val="420"/>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firstLine="300"/>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1、循环式火力发电、核电取用水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0.085元/m</w:t>
            </w:r>
            <w:r w:rsidRPr="00BC66B0">
              <w:rPr>
                <w:rFonts w:ascii="宋体" w:eastAsia="宋体" w:hAnsi="宋体" w:cs="宋体" w:hint="eastAsia"/>
                <w:color w:val="000000"/>
                <w:kern w:val="0"/>
                <w:sz w:val="24"/>
                <w:szCs w:val="24"/>
                <w:vertAlign w:val="superscript"/>
              </w:rPr>
              <w:t>3</w:t>
            </w:r>
          </w:p>
        </w:tc>
      </w:tr>
      <w:tr w:rsidR="00BC66B0" w:rsidRPr="00BC66B0" w:rsidTr="00BC66B0">
        <w:trPr>
          <w:trHeight w:val="420"/>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right="195"/>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2、贯流式火力发电取用水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0.001元/kW·h</w:t>
            </w:r>
          </w:p>
        </w:tc>
      </w:tr>
      <w:tr w:rsidR="00BC66B0" w:rsidRPr="00BC66B0" w:rsidTr="00BC66B0">
        <w:trPr>
          <w:trHeight w:val="615"/>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firstLine="300"/>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3、水力发电取用水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center"/>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0.005元/kW·h</w:t>
            </w:r>
          </w:p>
        </w:tc>
      </w:tr>
      <w:tr w:rsidR="00BC66B0" w:rsidRPr="00BC66B0" w:rsidTr="00BC66B0">
        <w:trPr>
          <w:trHeight w:val="420"/>
          <w:jc w:val="center"/>
        </w:trPr>
        <w:tc>
          <w:tcPr>
            <w:tcW w:w="51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jc w:val="left"/>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二、取用地下水</w:t>
            </w:r>
          </w:p>
        </w:tc>
        <w:tc>
          <w:tcPr>
            <w:tcW w:w="39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C66B0" w:rsidRPr="00BC66B0" w:rsidRDefault="00BC66B0" w:rsidP="00BC66B0">
            <w:pPr>
              <w:widowControl/>
              <w:spacing w:line="360" w:lineRule="auto"/>
              <w:ind w:left="195" w:right="195" w:firstLine="300"/>
              <w:jc w:val="center"/>
              <w:rPr>
                <w:rFonts w:ascii="宋体" w:eastAsia="宋体" w:hAnsi="宋体" w:cs="宋体"/>
                <w:color w:val="343434"/>
                <w:kern w:val="0"/>
                <w:sz w:val="18"/>
                <w:szCs w:val="18"/>
              </w:rPr>
            </w:pPr>
            <w:r w:rsidRPr="00BC66B0">
              <w:rPr>
                <w:rFonts w:ascii="宋体" w:eastAsia="宋体" w:hAnsi="宋体" w:cs="宋体" w:hint="eastAsia"/>
                <w:color w:val="000000"/>
                <w:kern w:val="0"/>
                <w:sz w:val="24"/>
                <w:szCs w:val="24"/>
              </w:rPr>
              <w:t>0.2元/m</w:t>
            </w:r>
            <w:r w:rsidRPr="00BC66B0">
              <w:rPr>
                <w:rFonts w:ascii="宋体" w:eastAsia="宋体" w:hAnsi="宋体" w:cs="宋体" w:hint="eastAsia"/>
                <w:color w:val="000000"/>
                <w:kern w:val="0"/>
                <w:sz w:val="24"/>
                <w:szCs w:val="24"/>
                <w:vertAlign w:val="superscript"/>
              </w:rPr>
              <w:t>3</w:t>
            </w:r>
          </w:p>
        </w:tc>
      </w:tr>
    </w:tbl>
    <w:p w:rsidR="00BC66B0" w:rsidRPr="00BC66B0" w:rsidRDefault="00BC66B0" w:rsidP="00BC66B0">
      <w:pPr>
        <w:widowControl/>
        <w:shd w:val="clear" w:color="auto" w:fill="FFFFFF"/>
        <w:spacing w:line="360" w:lineRule="auto"/>
        <w:ind w:left="1020" w:right="30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说明：1、一般取用地表水包括工业取用水、城镇公共供水、生活取用水及其他取用水等；</w:t>
      </w:r>
    </w:p>
    <w:p w:rsidR="00BC66B0" w:rsidRPr="00BC66B0" w:rsidRDefault="00BC66B0" w:rsidP="00BC66B0">
      <w:pPr>
        <w:widowControl/>
        <w:shd w:val="clear" w:color="auto" w:fill="FFFFFF"/>
        <w:spacing w:line="360" w:lineRule="auto"/>
        <w:ind w:left="1020" w:right="30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2、采矿排水（疏干排水）由本企业回收利用的，水资源费征收标准按上述收费标准的60%收取。</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二、下列取水免征水资源费：</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(一)农村集体经济组织及其成员使用本集体经济组织的水塘、水库中的水的；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(二)为家庭生活和零星散养、圈养畜禽饮用等少量取水的；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lastRenderedPageBreak/>
        <w:t>(三)为保障矿井等地下工程施工安全和生产安全必须进行临时应急取(排)水的；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(四)为消除对公共安全或者公共利益的危害临时应急取水的；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(五)为农业抗旱和维护生态与环境必须临时应急取水的；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(六)为农业生产取水的；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(七)取用污水处理回用水的；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(八)抽水蓄能发电用水；</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(九)法律、法规、规章规定的其他情形的。</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三、取水单位或者个人应当按照批准的年度取水计划或者定额取水。超计划或者超定额取水的，对超计划或者超定额部分累进收取水资源费，超10%至30%部分按水资源费征收标准的1倍加收，超30%以上的部分按水资源费征收标准的2倍加收。</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四、水资源费由县级以上人民政府水行政主管部门根据国务院令第460号和自治区人民政府令第25号的规定，按照取水审批权限和本收费标准征收。各级水行政主管部门要加大水资源费征收工作力度，不得擅自降低征收标准，不得擅自减免、缓征或停征水资源费，确保应征尽征。各级物价、财政部门要加强对水资源费征收标准执行情况和使用管理情况的监督检查。</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五、水资源费属行政事业性收费，各级水行政主管部门收费时使用自治区财政厅统一印制或监制的财政票据，收费收入按政府非税收入管理的有关规定，实行收支两条线管理，具体征收管理办法按照财政部、国家发展改革委、水利部《关于印发水资源费征收使用管理办法的通知》（财综〔2008〕79号）规定执行。</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广西壮族自治区物价局</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广西壮族自治区财政厅</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广西壮族自治区水利厅</w:t>
      </w:r>
    </w:p>
    <w:p w:rsidR="00BC66B0" w:rsidRPr="00BC66B0" w:rsidRDefault="00BC66B0" w:rsidP="00BC66B0">
      <w:pPr>
        <w:widowControl/>
        <w:shd w:val="clear" w:color="auto" w:fill="FFFFFF"/>
        <w:spacing w:line="360" w:lineRule="auto"/>
        <w:ind w:left="300" w:right="300" w:firstLine="480"/>
        <w:jc w:val="left"/>
        <w:outlineLvl w:val="3"/>
        <w:rPr>
          <w:rFonts w:ascii="宋体" w:eastAsia="宋体" w:hAnsi="宋体" w:cs="宋体" w:hint="eastAsia"/>
          <w:color w:val="343434"/>
          <w:kern w:val="0"/>
          <w:sz w:val="18"/>
          <w:szCs w:val="18"/>
        </w:rPr>
      </w:pPr>
      <w:r w:rsidRPr="00BC66B0">
        <w:rPr>
          <w:rFonts w:ascii="宋体" w:eastAsia="宋体" w:hAnsi="宋体" w:cs="宋体" w:hint="eastAsia"/>
          <w:color w:val="333333"/>
          <w:kern w:val="0"/>
          <w:sz w:val="24"/>
          <w:szCs w:val="24"/>
        </w:rPr>
        <w:t>2015年6月11日</w:t>
      </w:r>
    </w:p>
    <w:p w:rsidR="008B3B95" w:rsidRPr="00BC66B0" w:rsidRDefault="008B3B95"/>
    <w:sectPr w:rsidR="008B3B95" w:rsidRPr="00BC66B0" w:rsidSect="00BC66B0">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C4A" w:rsidRDefault="001E1C4A" w:rsidP="00BC66B0">
      <w:r>
        <w:separator/>
      </w:r>
    </w:p>
  </w:endnote>
  <w:endnote w:type="continuationSeparator" w:id="1">
    <w:p w:rsidR="001E1C4A" w:rsidRDefault="001E1C4A" w:rsidP="00BC6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2187"/>
      <w:docPartObj>
        <w:docPartGallery w:val="Page Numbers (Bottom of Page)"/>
        <w:docPartUnique/>
      </w:docPartObj>
    </w:sdtPr>
    <w:sdtContent>
      <w:p w:rsidR="00BC66B0" w:rsidRDefault="00BC66B0">
        <w:pPr>
          <w:pStyle w:val="a4"/>
          <w:jc w:val="center"/>
        </w:pPr>
        <w:fldSimple w:instr=" PAGE   \* MERGEFORMAT ">
          <w:r w:rsidRPr="00BC66B0">
            <w:rPr>
              <w:noProof/>
              <w:lang w:val="zh-CN"/>
            </w:rPr>
            <w:t>1</w:t>
          </w:r>
        </w:fldSimple>
      </w:p>
    </w:sdtContent>
  </w:sdt>
  <w:p w:rsidR="00BC66B0" w:rsidRDefault="00BC66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C4A" w:rsidRDefault="001E1C4A" w:rsidP="00BC66B0">
      <w:r>
        <w:separator/>
      </w:r>
    </w:p>
  </w:footnote>
  <w:footnote w:type="continuationSeparator" w:id="1">
    <w:p w:rsidR="001E1C4A" w:rsidRDefault="001E1C4A" w:rsidP="00BC6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6B0"/>
    <w:rsid w:val="001E1C4A"/>
    <w:rsid w:val="00426B32"/>
    <w:rsid w:val="008B3B95"/>
    <w:rsid w:val="00A22CC3"/>
    <w:rsid w:val="00BC6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C66B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BC6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66B0"/>
    <w:rPr>
      <w:sz w:val="18"/>
      <w:szCs w:val="18"/>
    </w:rPr>
  </w:style>
  <w:style w:type="paragraph" w:styleId="a4">
    <w:name w:val="footer"/>
    <w:basedOn w:val="a"/>
    <w:link w:val="Char0"/>
    <w:uiPriority w:val="99"/>
    <w:unhideWhenUsed/>
    <w:rsid w:val="00BC66B0"/>
    <w:pPr>
      <w:tabs>
        <w:tab w:val="center" w:pos="4153"/>
        <w:tab w:val="right" w:pos="8306"/>
      </w:tabs>
      <w:snapToGrid w:val="0"/>
      <w:jc w:val="left"/>
    </w:pPr>
    <w:rPr>
      <w:sz w:val="18"/>
      <w:szCs w:val="18"/>
    </w:rPr>
  </w:style>
  <w:style w:type="character" w:customStyle="1" w:styleId="Char0">
    <w:name w:val="页脚 Char"/>
    <w:basedOn w:val="a0"/>
    <w:link w:val="a4"/>
    <w:uiPriority w:val="99"/>
    <w:rsid w:val="00BC66B0"/>
    <w:rPr>
      <w:sz w:val="18"/>
      <w:szCs w:val="18"/>
    </w:rPr>
  </w:style>
</w:styles>
</file>

<file path=word/webSettings.xml><?xml version="1.0" encoding="utf-8"?>
<w:webSettings xmlns:r="http://schemas.openxmlformats.org/officeDocument/2006/relationships" xmlns:w="http://schemas.openxmlformats.org/wordprocessingml/2006/main">
  <w:divs>
    <w:div w:id="206796675">
      <w:bodyDiv w:val="1"/>
      <w:marLeft w:val="0"/>
      <w:marRight w:val="0"/>
      <w:marTop w:val="0"/>
      <w:marBottom w:val="0"/>
      <w:divBdr>
        <w:top w:val="none" w:sz="0" w:space="0" w:color="auto"/>
        <w:left w:val="none" w:sz="0" w:space="0" w:color="auto"/>
        <w:bottom w:val="none" w:sz="0" w:space="0" w:color="auto"/>
        <w:right w:val="none" w:sz="0" w:space="0" w:color="auto"/>
      </w:divBdr>
      <w:divsChild>
        <w:div w:id="195001797">
          <w:marLeft w:val="0"/>
          <w:marRight w:val="0"/>
          <w:marTop w:val="100"/>
          <w:marBottom w:val="100"/>
          <w:divBdr>
            <w:top w:val="none" w:sz="0" w:space="0" w:color="auto"/>
            <w:left w:val="none" w:sz="0" w:space="0" w:color="auto"/>
            <w:bottom w:val="none" w:sz="0" w:space="0" w:color="auto"/>
            <w:right w:val="none" w:sz="0" w:space="0" w:color="auto"/>
          </w:divBdr>
          <w:divsChild>
            <w:div w:id="798111127">
              <w:marLeft w:val="0"/>
              <w:marRight w:val="0"/>
              <w:marTop w:val="0"/>
              <w:marBottom w:val="0"/>
              <w:divBdr>
                <w:top w:val="none" w:sz="0" w:space="0" w:color="auto"/>
                <w:left w:val="none" w:sz="0" w:space="0" w:color="auto"/>
                <w:bottom w:val="none" w:sz="0" w:space="0" w:color="auto"/>
                <w:right w:val="none" w:sz="0" w:space="0" w:color="auto"/>
              </w:divBdr>
              <w:divsChild>
                <w:div w:id="21248409">
                  <w:marLeft w:val="0"/>
                  <w:marRight w:val="0"/>
                  <w:marTop w:val="0"/>
                  <w:marBottom w:val="0"/>
                  <w:divBdr>
                    <w:top w:val="none" w:sz="0" w:space="0" w:color="auto"/>
                    <w:left w:val="none" w:sz="0" w:space="0" w:color="auto"/>
                    <w:bottom w:val="none" w:sz="0" w:space="0" w:color="auto"/>
                    <w:right w:val="none" w:sz="0" w:space="0" w:color="auto"/>
                  </w:divBdr>
                  <w:divsChild>
                    <w:div w:id="1253978425">
                      <w:marLeft w:val="0"/>
                      <w:marRight w:val="0"/>
                      <w:marTop w:val="0"/>
                      <w:marBottom w:val="0"/>
                      <w:divBdr>
                        <w:top w:val="none" w:sz="0" w:space="0" w:color="auto"/>
                        <w:left w:val="none" w:sz="0" w:space="0" w:color="auto"/>
                        <w:bottom w:val="none" w:sz="0" w:space="0" w:color="auto"/>
                        <w:right w:val="none" w:sz="0" w:space="0" w:color="auto"/>
                      </w:divBdr>
                      <w:divsChild>
                        <w:div w:id="1896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192</Words>
  <Characters>1099</Characters>
  <Application>Microsoft Office Word</Application>
  <DocSecurity>0</DocSecurity>
  <Lines>9</Lines>
  <Paragraphs>2</Paragraphs>
  <ScaleCrop>false</ScaleCrop>
  <Company>微软中国</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罗毅</dc:creator>
  <cp:lastModifiedBy>罗毅</cp:lastModifiedBy>
  <cp:revision>1</cp:revision>
  <cp:lastPrinted>2016-09-21T02:35:00Z</cp:lastPrinted>
  <dcterms:created xsi:type="dcterms:W3CDTF">2016-09-21T02:33:00Z</dcterms:created>
  <dcterms:modified xsi:type="dcterms:W3CDTF">2016-09-21T02:41:00Z</dcterms:modified>
</cp:coreProperties>
</file>